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B" w:rsidRDefault="001057D0" w:rsidP="006C676D">
      <w:pPr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CF23134" wp14:editId="32566631">
            <wp:simplePos x="0" y="0"/>
            <wp:positionH relativeFrom="column">
              <wp:posOffset>5282565</wp:posOffset>
            </wp:positionH>
            <wp:positionV relativeFrom="paragraph">
              <wp:posOffset>201295</wp:posOffset>
            </wp:positionV>
            <wp:extent cx="973455" cy="973455"/>
            <wp:effectExtent l="0" t="0" r="0" b="0"/>
            <wp:wrapSquare wrapText="bothSides"/>
            <wp:docPr id="31" name="Picture 31" descr="http://halalfocus.net/wp-content/uploads/2014/05/question-mark-no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lalfocus.net/wp-content/uploads/2014/05/question-mark-noth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F4B" w:rsidRPr="00824F4B">
        <w:rPr>
          <w:rFonts w:ascii="Century Gothic" w:hAnsi="Century Gothic"/>
          <w:b/>
          <w:sz w:val="28"/>
          <w:szCs w:val="28"/>
        </w:rPr>
        <w:t>Exercise – Which corporate bond is it?</w:t>
      </w:r>
    </w:p>
    <w:p w:rsidR="00A04E35" w:rsidRPr="00464909" w:rsidRDefault="00974C6F" w:rsidP="00824F4B">
      <w:pPr>
        <w:contextualSpacing/>
        <w:rPr>
          <w:rFonts w:ascii="Century Gothic" w:hAnsi="Century Gothic"/>
          <w:sz w:val="28"/>
          <w:szCs w:val="24"/>
        </w:rPr>
      </w:pPr>
      <w:r w:rsidRPr="00464909">
        <w:rPr>
          <w:rFonts w:ascii="Century Gothic" w:hAnsi="Century Gothic"/>
          <w:sz w:val="28"/>
          <w:szCs w:val="24"/>
        </w:rPr>
        <w:t xml:space="preserve">Look at the </w:t>
      </w:r>
      <w:r w:rsidR="00464909" w:rsidRPr="00464909">
        <w:rPr>
          <w:rFonts w:ascii="Century Gothic" w:hAnsi="Century Gothic"/>
          <w:sz w:val="28"/>
          <w:szCs w:val="24"/>
        </w:rPr>
        <w:t>six</w:t>
      </w:r>
      <w:r w:rsidR="00A04E35" w:rsidRPr="00464909">
        <w:rPr>
          <w:rFonts w:ascii="Century Gothic" w:hAnsi="Century Gothic"/>
          <w:sz w:val="28"/>
          <w:szCs w:val="24"/>
        </w:rPr>
        <w:t xml:space="preserve"> descriptions of corporate bonds in the boxes below.</w:t>
      </w:r>
      <w:r w:rsidRPr="00464909">
        <w:rPr>
          <w:rFonts w:ascii="Century Gothic" w:hAnsi="Century Gothic"/>
          <w:sz w:val="28"/>
          <w:szCs w:val="24"/>
        </w:rPr>
        <w:t xml:space="preserve">  </w:t>
      </w:r>
      <w:r w:rsidR="00A04E35" w:rsidRPr="00464909">
        <w:rPr>
          <w:rFonts w:ascii="Century Gothic" w:hAnsi="Century Gothic"/>
          <w:sz w:val="28"/>
          <w:szCs w:val="24"/>
        </w:rPr>
        <w:t xml:space="preserve">Can you tell which type of corporate bond </w:t>
      </w:r>
      <w:r w:rsidRPr="00464909">
        <w:rPr>
          <w:rFonts w:ascii="Century Gothic" w:hAnsi="Century Gothic"/>
          <w:sz w:val="28"/>
          <w:szCs w:val="24"/>
        </w:rPr>
        <w:t xml:space="preserve">each one is and their </w:t>
      </w:r>
      <w:r w:rsidR="00A04E35" w:rsidRPr="00464909">
        <w:rPr>
          <w:rFonts w:ascii="Century Gothic" w:hAnsi="Century Gothic"/>
          <w:sz w:val="28"/>
          <w:szCs w:val="24"/>
        </w:rPr>
        <w:t>classification?  Write the correct answers next to each description.</w:t>
      </w:r>
    </w:p>
    <w:p w:rsidR="00A04E35" w:rsidRPr="00824F4B" w:rsidRDefault="00464909" w:rsidP="00824F4B">
      <w:pPr>
        <w:contextualSpacing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46490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1F78A9" wp14:editId="69648AF0">
                <wp:simplePos x="0" y="0"/>
                <wp:positionH relativeFrom="column">
                  <wp:posOffset>-510540</wp:posOffset>
                </wp:positionH>
                <wp:positionV relativeFrom="paragraph">
                  <wp:posOffset>5691950</wp:posOffset>
                </wp:positionV>
                <wp:extent cx="3568700" cy="1163320"/>
                <wp:effectExtent l="0" t="0" r="12700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b/>
                                <w:bCs/>
                                <w:color w:val="009999"/>
                                <w:kern w:val="24"/>
                                <w:sz w:val="28"/>
                              </w:rPr>
                              <w:t>Corporate bond 5:</w:t>
                            </w:r>
                          </w:p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A US company issues a bond out of Paris and London in $US.  The bonds pay regular half-yearly coupons.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2pt;margin-top:448.2pt;width:281pt;height:9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">
                <v:textbox>
                  <w:txbxContent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b/>
                          <w:bCs/>
                          <w:color w:val="009999"/>
                          <w:kern w:val="24"/>
                          <w:sz w:val="28"/>
                        </w:rPr>
                        <w:t>Corporate bond 5:</w:t>
                      </w:r>
                    </w:p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 xml:space="preserve">A US company issues a bond out of Paris and London in $US.  The bonds pay regular half-yearly coupons.  </w:t>
                      </w:r>
                    </w:p>
                  </w:txbxContent>
                </v:textbox>
              </v:shape>
            </w:pict>
          </mc:Fallback>
        </mc:AlternateContent>
      </w:r>
      <w:r w:rsidRPr="0046490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A61FC7" wp14:editId="0A1DDEE0">
                <wp:simplePos x="0" y="0"/>
                <wp:positionH relativeFrom="column">
                  <wp:posOffset>-511175</wp:posOffset>
                </wp:positionH>
                <wp:positionV relativeFrom="paragraph">
                  <wp:posOffset>4200525</wp:posOffset>
                </wp:positionV>
                <wp:extent cx="3568700" cy="1436370"/>
                <wp:effectExtent l="0" t="0" r="1270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b/>
                                <w:bCs/>
                                <w:color w:val="009999"/>
                                <w:kern w:val="24"/>
                                <w:sz w:val="28"/>
                              </w:rPr>
                              <w:t>Corporate bond 4:</w:t>
                            </w:r>
                          </w:p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>A US company issues a bond in $US out of London with a redemption date in 5-years.  The bond pays fixed c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oupons until 2019 when it pays </w:t>
                            </w:r>
                            <w:r w:rsidRPr="0046490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1.9% above fed funds rate.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25pt;margin-top:330.75pt;width:281pt;height:11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">
                <v:textbox>
                  <w:txbxContent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b/>
                          <w:bCs/>
                          <w:color w:val="009999"/>
                          <w:kern w:val="24"/>
                          <w:sz w:val="28"/>
                        </w:rPr>
                        <w:t>Corporate bond 4:</w:t>
                      </w:r>
                    </w:p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>A US company issues a bond in $US out of London with a redemption date in 5-years.  The bond pays fixed c</w:t>
                      </w: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 xml:space="preserve">oupons until 2019 when it pays </w:t>
                      </w:r>
                      <w:r w:rsidRPr="00464909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 xml:space="preserve">1.9% above fed funds rate. </w:t>
                      </w:r>
                    </w:p>
                  </w:txbxContent>
                </v:textbox>
              </v:shape>
            </w:pict>
          </mc:Fallback>
        </mc:AlternateContent>
      </w:r>
      <w:r w:rsidRPr="0046490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FBF917" wp14:editId="7B8FA64B">
                <wp:simplePos x="0" y="0"/>
                <wp:positionH relativeFrom="column">
                  <wp:posOffset>-511175</wp:posOffset>
                </wp:positionH>
                <wp:positionV relativeFrom="paragraph">
                  <wp:posOffset>1445260</wp:posOffset>
                </wp:positionV>
                <wp:extent cx="3568700" cy="1210945"/>
                <wp:effectExtent l="0" t="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b/>
                                <w:bCs/>
                                <w:color w:val="009999"/>
                                <w:kern w:val="24"/>
                                <w:sz w:val="28"/>
                              </w:rPr>
                              <w:t>Corporate bond 2:</w:t>
                            </w:r>
                          </w:p>
                          <w:p w:rsid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</w:pPr>
                            <w:r w:rsidRPr="0046490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A French company issues a bond in Germany, denominated in Euros which pays 5% coupons annually, with a redemption date of 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</w:rPr>
                              <w:t>2022.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0.25pt;margin-top:113.8pt;width:281pt;height:9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">
                <v:textbox>
                  <w:txbxContent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b/>
                          <w:bCs/>
                          <w:color w:val="009999"/>
                          <w:kern w:val="24"/>
                          <w:sz w:val="28"/>
                        </w:rPr>
                        <w:t>Corporate bond 2:</w:t>
                      </w:r>
                    </w:p>
                    <w:p w:rsid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</w:pPr>
                      <w:r w:rsidRPr="00464909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 xml:space="preserve">A French company issues a bond in Germany, denominated in Euros which pays 5% coupons annually, with a redemption date of </w:t>
                      </w: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</w:rPr>
                        <w:t>2022.</w:t>
                      </w:r>
                    </w:p>
                  </w:txbxContent>
                </v:textbox>
              </v:shape>
            </w:pict>
          </mc:Fallback>
        </mc:AlternateContent>
      </w:r>
      <w:r w:rsidRPr="0046490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EB7B43" wp14:editId="74E4A875">
                <wp:simplePos x="0" y="0"/>
                <wp:positionH relativeFrom="column">
                  <wp:posOffset>-511175</wp:posOffset>
                </wp:positionH>
                <wp:positionV relativeFrom="paragraph">
                  <wp:posOffset>2706815</wp:posOffset>
                </wp:positionV>
                <wp:extent cx="3568700" cy="1436370"/>
                <wp:effectExtent l="0" t="0" r="1270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b/>
                                <w:bCs/>
                                <w:color w:val="009999"/>
                                <w:kern w:val="24"/>
                                <w:sz w:val="28"/>
                              </w:rPr>
                              <w:t>Corporate bond 3:</w:t>
                            </w:r>
                          </w:p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>A UK company issues a bond in the UK in £Sterling.  The bond pays fixed coupons until 2018 when the bond pays 0.5% above LIBOR until 2021.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25pt;margin-top:213.15pt;width:281pt;height:113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">
                <v:textbox>
                  <w:txbxContent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b/>
                          <w:bCs/>
                          <w:color w:val="009999"/>
                          <w:kern w:val="24"/>
                          <w:sz w:val="28"/>
                        </w:rPr>
                        <w:t>Corporate bond 3:</w:t>
                      </w:r>
                    </w:p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>A UK company issues a bond in the UK in £Sterling.  The bond pays fixed coupons until 2018 when the bond pays 0.5% above LIBOR until 2021.</w:t>
                      </w:r>
                    </w:p>
                  </w:txbxContent>
                </v:textbox>
              </v:shape>
            </w:pict>
          </mc:Fallback>
        </mc:AlternateContent>
      </w:r>
      <w:r w:rsidRPr="0046490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292BEA" wp14:editId="65868A12">
                <wp:simplePos x="0" y="0"/>
                <wp:positionH relativeFrom="column">
                  <wp:posOffset>-510540</wp:posOffset>
                </wp:positionH>
                <wp:positionV relativeFrom="paragraph">
                  <wp:posOffset>6906070</wp:posOffset>
                </wp:positionV>
                <wp:extent cx="3568700" cy="1151890"/>
                <wp:effectExtent l="0" t="0" r="12700" b="101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b/>
                                <w:bCs/>
                                <w:color w:val="009999"/>
                                <w:kern w:val="24"/>
                                <w:sz w:val="28"/>
                              </w:rPr>
                              <w:t>Corporate bond 6:</w:t>
                            </w:r>
                          </w:p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>La Poste issues a bond to UK investors in £Sterling.  The bond is called “6.125% Bonds 2020”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0.2pt;margin-top:543.8pt;width:281pt;height:90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">
                <v:textbox>
                  <w:txbxContent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b/>
                          <w:bCs/>
                          <w:color w:val="009999"/>
                          <w:kern w:val="24"/>
                          <w:sz w:val="28"/>
                        </w:rPr>
                        <w:t>Corporate bond 6:</w:t>
                      </w:r>
                    </w:p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>La Poste issues a bond to UK investors in £Sterling.  The bond is called “6.125% Bonds 2020”</w:t>
                      </w:r>
                    </w:p>
                  </w:txbxContent>
                </v:textbox>
              </v:shape>
            </w:pict>
          </mc:Fallback>
        </mc:AlternateContent>
      </w:r>
      <w:r w:rsidRPr="001057D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962FFD" wp14:editId="7BBBFC0F">
                <wp:simplePos x="0" y="0"/>
                <wp:positionH relativeFrom="column">
                  <wp:posOffset>3369945</wp:posOffset>
                </wp:positionH>
                <wp:positionV relativeFrom="paragraph">
                  <wp:posOffset>6907720</wp:posOffset>
                </wp:positionV>
                <wp:extent cx="3265170" cy="522605"/>
                <wp:effectExtent l="0" t="0" r="0" b="0"/>
                <wp:wrapNone/>
                <wp:docPr id="29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Bond type: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  <w:p w:rsid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Classification: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" o:spid="_x0000_s1031" type="#_x0000_t202" style="position:absolute;margin-left:265.35pt;margin-top:543.9pt;width:257.1pt;height:41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" filled="f" stroked="f">
                <v:textbox style="mso-fit-shape-to-text:t">
                  <w:txbxContent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Bond type: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  <w:p w:rsid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Classification: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C1D517" wp14:editId="2818C71F">
                <wp:simplePos x="0" y="0"/>
                <wp:positionH relativeFrom="column">
                  <wp:posOffset>3369945</wp:posOffset>
                </wp:positionH>
                <wp:positionV relativeFrom="paragraph">
                  <wp:posOffset>5632895</wp:posOffset>
                </wp:positionV>
                <wp:extent cx="3265170" cy="522605"/>
                <wp:effectExtent l="0" t="0" r="0" b="0"/>
                <wp:wrapNone/>
                <wp:docPr id="29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Bond type: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  <w:p w:rsid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Classification: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265.35pt;margin-top:443.55pt;width:257.1pt;height:41.1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" filled="f" stroked="f">
                <v:textbox style="mso-fit-shape-to-text:t">
                  <w:txbxContent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Bond type: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  <w:p w:rsid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Classification: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56FCF5" wp14:editId="4E3317E6">
                <wp:simplePos x="0" y="0"/>
                <wp:positionH relativeFrom="column">
                  <wp:posOffset>3369945</wp:posOffset>
                </wp:positionH>
                <wp:positionV relativeFrom="paragraph">
                  <wp:posOffset>4287075</wp:posOffset>
                </wp:positionV>
                <wp:extent cx="3265170" cy="522605"/>
                <wp:effectExtent l="0" t="0" r="0" b="0"/>
                <wp:wrapNone/>
                <wp:docPr id="29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Bond type: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  <w:p w:rsid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Classification: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265.35pt;margin-top:337.55pt;width:257.1pt;height:41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" filled="f" stroked="f">
                <v:textbox style="mso-fit-shape-to-text:t">
                  <w:txbxContent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Bond type: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  <w:p w:rsid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Classification: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28A4AE" wp14:editId="47425DAF">
                <wp:simplePos x="0" y="0"/>
                <wp:positionH relativeFrom="column">
                  <wp:posOffset>3357880</wp:posOffset>
                </wp:positionH>
                <wp:positionV relativeFrom="paragraph">
                  <wp:posOffset>2786570</wp:posOffset>
                </wp:positionV>
                <wp:extent cx="3265170" cy="522605"/>
                <wp:effectExtent l="0" t="0" r="0" b="0"/>
                <wp:wrapNone/>
                <wp:docPr id="29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Bond type: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  <w:p w:rsid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Classification: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margin-left:264.4pt;margin-top:219.4pt;width:257.1pt;height:41.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" filled="f" stroked="f">
                <v:textbox style="mso-fit-shape-to-text:t">
                  <w:txbxContent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Bond type: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  <w:p w:rsid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Classification: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0DE6F" wp14:editId="1A323CB1">
                <wp:simplePos x="0" y="0"/>
                <wp:positionH relativeFrom="column">
                  <wp:posOffset>3369945</wp:posOffset>
                </wp:positionH>
                <wp:positionV relativeFrom="paragraph">
                  <wp:posOffset>1467675</wp:posOffset>
                </wp:positionV>
                <wp:extent cx="3265170" cy="522605"/>
                <wp:effectExtent l="0" t="0" r="0" b="0"/>
                <wp:wrapNone/>
                <wp:docPr id="29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Bond type: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  <w:p w:rsid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Classification: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265.35pt;margin-top:115.55pt;width:257.1pt;height:41.1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" filled="f" stroked="f">
                <v:textbox style="mso-fit-shape-to-text:t">
                  <w:txbxContent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Bond type: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  <w:p w:rsid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Classification: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46490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4F0927" wp14:editId="371ECF25">
                <wp:simplePos x="0" y="0"/>
                <wp:positionH relativeFrom="column">
                  <wp:posOffset>-510639</wp:posOffset>
                </wp:positionH>
                <wp:positionV relativeFrom="paragraph">
                  <wp:posOffset>175178</wp:posOffset>
                </wp:positionV>
                <wp:extent cx="3568700" cy="1199407"/>
                <wp:effectExtent l="0" t="0" r="1270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19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b/>
                                <w:bCs/>
                                <w:color w:val="009999"/>
                                <w:kern w:val="24"/>
                                <w:sz w:val="28"/>
                              </w:rPr>
                              <w:t>Corporate bond 1:</w:t>
                            </w:r>
                          </w:p>
                          <w:p w:rsidR="00464909" w:rsidRPr="00464909" w:rsidRDefault="00464909" w:rsidP="004649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464909"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8"/>
                              </w:rPr>
                              <w:t>A UK company issues a bond paying 2% coupons half-yearly with redemption in 2024.  The bond is issued in the UK in £Sterling.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0.2pt;margin-top:13.8pt;width:281pt;height:94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">
                <v:textbox>
                  <w:txbxContent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b/>
                          <w:bCs/>
                          <w:color w:val="009999"/>
                          <w:kern w:val="24"/>
                          <w:sz w:val="28"/>
                        </w:rPr>
                        <w:t>Corporate bond 1:</w:t>
                      </w:r>
                    </w:p>
                    <w:p w:rsidR="00464909" w:rsidRPr="00464909" w:rsidRDefault="00464909" w:rsidP="00464909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  <w:rPr>
                          <w:sz w:val="28"/>
                        </w:rPr>
                      </w:pPr>
                      <w:r w:rsidRPr="00464909">
                        <w:rPr>
                          <w:rFonts w:ascii="Calibri" w:hAnsi="Calibri"/>
                          <w:color w:val="000000" w:themeColor="text1"/>
                          <w:kern w:val="24"/>
                          <w:sz w:val="28"/>
                        </w:rPr>
                        <w:t>A UK company issues a bond paying 2% coupons half-yearly with redemption in 2024.  The bond is issued in the UK in £Sterling.</w:t>
                      </w:r>
                    </w:p>
                  </w:txbxContent>
                </v:textbox>
              </v:shape>
            </w:pict>
          </mc:Fallback>
        </mc:AlternateContent>
      </w:r>
      <w:r w:rsidR="001057D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94F640" wp14:editId="51B7B922">
                <wp:simplePos x="0" y="0"/>
                <wp:positionH relativeFrom="column">
                  <wp:posOffset>3372485</wp:posOffset>
                </wp:positionH>
                <wp:positionV relativeFrom="paragraph">
                  <wp:posOffset>185230</wp:posOffset>
                </wp:positionV>
                <wp:extent cx="3265714" cy="522605"/>
                <wp:effectExtent l="0" t="0" r="0" b="0"/>
                <wp:wrapNone/>
                <wp:docPr id="28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4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Bond type: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  <w:p w:rsid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:rsidR="001057D0" w:rsidRPr="001057D0" w:rsidRDefault="001057D0" w:rsidP="001057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Classification: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ab/>
                              <w:t>_</w:t>
                            </w:r>
                            <w:r w:rsidRPr="001057D0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265.55pt;margin-top:14.6pt;width:257.15pt;height:41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" filled="f" stroked="f">
                <v:textbox style="mso-fit-shape-to-text:t">
                  <w:txbxContent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Bond type: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  <w:p w:rsid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:rsidR="001057D0" w:rsidRPr="001057D0" w:rsidRDefault="001057D0" w:rsidP="001057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Classification: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ab/>
                        <w:t>_</w:t>
                      </w:r>
                      <w:r w:rsidRPr="001057D0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___________________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E35" w:rsidRPr="00824F4B" w:rsidSect="00A637E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91" w:rsidRDefault="00D90F91" w:rsidP="003A28D7">
      <w:pPr>
        <w:spacing w:after="0" w:line="240" w:lineRule="auto"/>
      </w:pPr>
      <w:r>
        <w:separator/>
      </w:r>
    </w:p>
  </w:endnote>
  <w:endnote w:type="continuationSeparator" w:id="0">
    <w:p w:rsidR="00D90F91" w:rsidRDefault="00D90F91" w:rsidP="003A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91" w:rsidRDefault="00D90F91" w:rsidP="003A28D7">
      <w:pPr>
        <w:spacing w:after="0" w:line="240" w:lineRule="auto"/>
      </w:pPr>
      <w:r>
        <w:separator/>
      </w:r>
    </w:p>
  </w:footnote>
  <w:footnote w:type="continuationSeparator" w:id="0">
    <w:p w:rsidR="00D90F91" w:rsidRDefault="00D90F91" w:rsidP="003A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36" w:rsidRPr="00642252" w:rsidRDefault="008772E3">
    <w:pPr>
      <w:pStyle w:val="Header"/>
      <w:rPr>
        <w:rFonts w:ascii="Century Gothic" w:hAnsi="Century Gothic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3F5ED" wp14:editId="361E4011">
          <wp:simplePos x="0" y="0"/>
          <wp:positionH relativeFrom="column">
            <wp:posOffset>5389880</wp:posOffset>
          </wp:positionH>
          <wp:positionV relativeFrom="paragraph">
            <wp:posOffset>-260350</wp:posOffset>
          </wp:positionV>
          <wp:extent cx="1021080" cy="495300"/>
          <wp:effectExtent l="0" t="0" r="7620" b="0"/>
          <wp:wrapSquare wrapText="bothSides"/>
          <wp:docPr id="8" name="Picture 8" descr="http://www.icmacentre.ac.uk/images/2013/07/cisi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macentre.ac.uk/images/2013/07/cisi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252" w:rsidRPr="00642252">
      <w:rPr>
        <w:rFonts w:ascii="Century Gothic" w:hAnsi="Century Gothic"/>
        <w:b/>
        <w:sz w:val="24"/>
      </w:rPr>
      <w:t>Worksheets – Corporate bonds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64"/>
    <w:multiLevelType w:val="hybridMultilevel"/>
    <w:tmpl w:val="354AD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7153"/>
    <w:multiLevelType w:val="hybridMultilevel"/>
    <w:tmpl w:val="914C8F44"/>
    <w:lvl w:ilvl="0" w:tplc="A88EF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80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0F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06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CE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E9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28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0D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25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A234B"/>
    <w:multiLevelType w:val="hybridMultilevel"/>
    <w:tmpl w:val="F8A0D78E"/>
    <w:lvl w:ilvl="0" w:tplc="DAC65E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9012A"/>
    <w:multiLevelType w:val="hybridMultilevel"/>
    <w:tmpl w:val="C562F916"/>
    <w:lvl w:ilvl="0" w:tplc="806C29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9577B6"/>
    <w:multiLevelType w:val="hybridMultilevel"/>
    <w:tmpl w:val="CBCE4AD4"/>
    <w:lvl w:ilvl="0" w:tplc="2DBE5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22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00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A6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3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0C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A5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9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4A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71A50"/>
    <w:multiLevelType w:val="hybridMultilevel"/>
    <w:tmpl w:val="50D21FF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316371"/>
    <w:multiLevelType w:val="hybridMultilevel"/>
    <w:tmpl w:val="C93CB42E"/>
    <w:lvl w:ilvl="0" w:tplc="DAC6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CA12C9"/>
    <w:multiLevelType w:val="hybridMultilevel"/>
    <w:tmpl w:val="B5007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D514A7"/>
    <w:multiLevelType w:val="hybridMultilevel"/>
    <w:tmpl w:val="EA94E7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FE"/>
    <w:rsid w:val="00016FEA"/>
    <w:rsid w:val="0005133A"/>
    <w:rsid w:val="00056EBB"/>
    <w:rsid w:val="00063D62"/>
    <w:rsid w:val="000907F5"/>
    <w:rsid w:val="000A33AE"/>
    <w:rsid w:val="000C16FE"/>
    <w:rsid w:val="000C2D73"/>
    <w:rsid w:val="000D16CC"/>
    <w:rsid w:val="000D2DCD"/>
    <w:rsid w:val="000E2886"/>
    <w:rsid w:val="000F717F"/>
    <w:rsid w:val="001057D0"/>
    <w:rsid w:val="00107AB4"/>
    <w:rsid w:val="00117A4F"/>
    <w:rsid w:val="00150F07"/>
    <w:rsid w:val="001A67DE"/>
    <w:rsid w:val="001B0D77"/>
    <w:rsid w:val="001D3679"/>
    <w:rsid w:val="002119B4"/>
    <w:rsid w:val="0021439E"/>
    <w:rsid w:val="002143A5"/>
    <w:rsid w:val="00217CF9"/>
    <w:rsid w:val="00220712"/>
    <w:rsid w:val="00221F9E"/>
    <w:rsid w:val="00242E36"/>
    <w:rsid w:val="0025685B"/>
    <w:rsid w:val="00260721"/>
    <w:rsid w:val="00266071"/>
    <w:rsid w:val="002B0C1D"/>
    <w:rsid w:val="003353D0"/>
    <w:rsid w:val="0037285F"/>
    <w:rsid w:val="00386739"/>
    <w:rsid w:val="003913B8"/>
    <w:rsid w:val="003950E5"/>
    <w:rsid w:val="003A28D7"/>
    <w:rsid w:val="003B310C"/>
    <w:rsid w:val="003C6DEF"/>
    <w:rsid w:val="003C78AC"/>
    <w:rsid w:val="003D6378"/>
    <w:rsid w:val="003F01F1"/>
    <w:rsid w:val="003F247F"/>
    <w:rsid w:val="004141AA"/>
    <w:rsid w:val="00446AA0"/>
    <w:rsid w:val="004633FC"/>
    <w:rsid w:val="00464909"/>
    <w:rsid w:val="004759C8"/>
    <w:rsid w:val="00494763"/>
    <w:rsid w:val="004A0465"/>
    <w:rsid w:val="004A430B"/>
    <w:rsid w:val="004D6A95"/>
    <w:rsid w:val="004E3A6D"/>
    <w:rsid w:val="0050395D"/>
    <w:rsid w:val="00521962"/>
    <w:rsid w:val="00527797"/>
    <w:rsid w:val="00545111"/>
    <w:rsid w:val="005B7DEC"/>
    <w:rsid w:val="005C3B2A"/>
    <w:rsid w:val="005F6130"/>
    <w:rsid w:val="006014C7"/>
    <w:rsid w:val="00611A66"/>
    <w:rsid w:val="0061417F"/>
    <w:rsid w:val="00614A5B"/>
    <w:rsid w:val="00642252"/>
    <w:rsid w:val="00654F0D"/>
    <w:rsid w:val="00673C45"/>
    <w:rsid w:val="006808F1"/>
    <w:rsid w:val="00682D25"/>
    <w:rsid w:val="0068580A"/>
    <w:rsid w:val="00693597"/>
    <w:rsid w:val="006B4D32"/>
    <w:rsid w:val="006C676D"/>
    <w:rsid w:val="006D3471"/>
    <w:rsid w:val="006E18F4"/>
    <w:rsid w:val="00703E76"/>
    <w:rsid w:val="00716DB8"/>
    <w:rsid w:val="00717F99"/>
    <w:rsid w:val="007364EA"/>
    <w:rsid w:val="00763E34"/>
    <w:rsid w:val="00766706"/>
    <w:rsid w:val="007A1C7D"/>
    <w:rsid w:val="007B1E36"/>
    <w:rsid w:val="007C2538"/>
    <w:rsid w:val="007C4FFB"/>
    <w:rsid w:val="007D2B55"/>
    <w:rsid w:val="007E1B45"/>
    <w:rsid w:val="00824F4B"/>
    <w:rsid w:val="008348C4"/>
    <w:rsid w:val="0086198A"/>
    <w:rsid w:val="008772E3"/>
    <w:rsid w:val="008871DC"/>
    <w:rsid w:val="008A74AA"/>
    <w:rsid w:val="00907122"/>
    <w:rsid w:val="009212FE"/>
    <w:rsid w:val="009300A1"/>
    <w:rsid w:val="009439CE"/>
    <w:rsid w:val="00946432"/>
    <w:rsid w:val="00950FBE"/>
    <w:rsid w:val="009642F3"/>
    <w:rsid w:val="00974C6F"/>
    <w:rsid w:val="009963C1"/>
    <w:rsid w:val="009B085D"/>
    <w:rsid w:val="009F1F97"/>
    <w:rsid w:val="00A04E35"/>
    <w:rsid w:val="00A1063E"/>
    <w:rsid w:val="00A15776"/>
    <w:rsid w:val="00A4475D"/>
    <w:rsid w:val="00A46BF0"/>
    <w:rsid w:val="00A53093"/>
    <w:rsid w:val="00A637E6"/>
    <w:rsid w:val="00A90588"/>
    <w:rsid w:val="00A90980"/>
    <w:rsid w:val="00A94829"/>
    <w:rsid w:val="00A96747"/>
    <w:rsid w:val="00AA218E"/>
    <w:rsid w:val="00AE2CD4"/>
    <w:rsid w:val="00AE4ED8"/>
    <w:rsid w:val="00B710BA"/>
    <w:rsid w:val="00B930A0"/>
    <w:rsid w:val="00BA5518"/>
    <w:rsid w:val="00BC4E41"/>
    <w:rsid w:val="00C02179"/>
    <w:rsid w:val="00C12DEA"/>
    <w:rsid w:val="00C26565"/>
    <w:rsid w:val="00C303E5"/>
    <w:rsid w:val="00C509D6"/>
    <w:rsid w:val="00C70B2D"/>
    <w:rsid w:val="00C77A02"/>
    <w:rsid w:val="00C8348F"/>
    <w:rsid w:val="00C913C0"/>
    <w:rsid w:val="00CE37DF"/>
    <w:rsid w:val="00CE5391"/>
    <w:rsid w:val="00CF2B9A"/>
    <w:rsid w:val="00CF410D"/>
    <w:rsid w:val="00D128CE"/>
    <w:rsid w:val="00D1365A"/>
    <w:rsid w:val="00D635C9"/>
    <w:rsid w:val="00D90F91"/>
    <w:rsid w:val="00D92C2D"/>
    <w:rsid w:val="00DB53DD"/>
    <w:rsid w:val="00DD1CBC"/>
    <w:rsid w:val="00DD6376"/>
    <w:rsid w:val="00DE1D56"/>
    <w:rsid w:val="00DE6A36"/>
    <w:rsid w:val="00E32089"/>
    <w:rsid w:val="00E46BD0"/>
    <w:rsid w:val="00E52EC3"/>
    <w:rsid w:val="00E71528"/>
    <w:rsid w:val="00E72D4A"/>
    <w:rsid w:val="00E85350"/>
    <w:rsid w:val="00E87DF2"/>
    <w:rsid w:val="00EA3DBB"/>
    <w:rsid w:val="00EC3891"/>
    <w:rsid w:val="00ED0054"/>
    <w:rsid w:val="00ED4ADE"/>
    <w:rsid w:val="00EE2982"/>
    <w:rsid w:val="00F11541"/>
    <w:rsid w:val="00F128A1"/>
    <w:rsid w:val="00F26746"/>
    <w:rsid w:val="00F81A56"/>
    <w:rsid w:val="00F97B0C"/>
    <w:rsid w:val="00FE0799"/>
    <w:rsid w:val="00FE69FC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D7"/>
  </w:style>
  <w:style w:type="paragraph" w:styleId="Footer">
    <w:name w:val="footer"/>
    <w:basedOn w:val="Normal"/>
    <w:link w:val="FooterChar"/>
    <w:uiPriority w:val="99"/>
    <w:unhideWhenUsed/>
    <w:rsid w:val="003A2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D7"/>
  </w:style>
  <w:style w:type="paragraph" w:styleId="NormalWeb">
    <w:name w:val="Normal (Web)"/>
    <w:basedOn w:val="Normal"/>
    <w:uiPriority w:val="99"/>
    <w:semiHidden/>
    <w:unhideWhenUsed/>
    <w:rsid w:val="00642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D7"/>
  </w:style>
  <w:style w:type="paragraph" w:styleId="Footer">
    <w:name w:val="footer"/>
    <w:basedOn w:val="Normal"/>
    <w:link w:val="FooterChar"/>
    <w:uiPriority w:val="99"/>
    <w:unhideWhenUsed/>
    <w:rsid w:val="003A2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D7"/>
  </w:style>
  <w:style w:type="paragraph" w:styleId="NormalWeb">
    <w:name w:val="Normal (Web)"/>
    <w:basedOn w:val="Normal"/>
    <w:uiPriority w:val="99"/>
    <w:semiHidden/>
    <w:unhideWhenUsed/>
    <w:rsid w:val="00642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2BFF-E80E-46EE-9929-CF6052BC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Matthew Bolton</cp:lastModifiedBy>
  <cp:revision>2</cp:revision>
  <cp:lastPrinted>2015-07-27T14:45:00Z</cp:lastPrinted>
  <dcterms:created xsi:type="dcterms:W3CDTF">2015-07-27T14:46:00Z</dcterms:created>
  <dcterms:modified xsi:type="dcterms:W3CDTF">2015-07-27T14:46:00Z</dcterms:modified>
</cp:coreProperties>
</file>